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D1131D" w:rsidRPr="00D1131D" w:rsidTr="003F6975">
        <w:trPr>
          <w:cantSplit/>
        </w:trPr>
        <w:tc>
          <w:tcPr>
            <w:tcW w:w="1191" w:type="dxa"/>
            <w:vMerge w:val="restart"/>
          </w:tcPr>
          <w:p w:rsidR="00D1131D" w:rsidRPr="00D1131D" w:rsidRDefault="00D1131D" w:rsidP="00D1131D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D1131D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52F7D923" wp14:editId="0951EEC2">
                  <wp:extent cx="647700" cy="828675"/>
                  <wp:effectExtent l="0" t="0" r="0" b="0"/>
                  <wp:docPr id="5" name="Picture 5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:rsidR="00D1131D" w:rsidRPr="00D1131D" w:rsidRDefault="00D1131D" w:rsidP="00D1131D">
            <w:pPr>
              <w:rPr>
                <w:sz w:val="16"/>
                <w:szCs w:val="16"/>
              </w:rPr>
            </w:pPr>
            <w:r w:rsidRPr="00D1131D">
              <w:rPr>
                <w:sz w:val="16"/>
                <w:szCs w:val="16"/>
              </w:rPr>
              <w:t>INTERNATIONAL TELECOMMUNICATION UNION</w:t>
            </w:r>
          </w:p>
          <w:p w:rsidR="00D1131D" w:rsidRPr="00D1131D" w:rsidRDefault="00D1131D" w:rsidP="00D1131D">
            <w:pPr>
              <w:rPr>
                <w:b/>
                <w:bCs/>
                <w:sz w:val="26"/>
                <w:szCs w:val="26"/>
              </w:rPr>
            </w:pPr>
            <w:r w:rsidRPr="00D1131D">
              <w:rPr>
                <w:b/>
                <w:bCs/>
                <w:sz w:val="26"/>
                <w:szCs w:val="26"/>
              </w:rPr>
              <w:t>TELECOMMUNICATION</w:t>
            </w:r>
            <w:r w:rsidRPr="00D1131D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:rsidR="00D1131D" w:rsidRPr="00D1131D" w:rsidRDefault="00D1131D" w:rsidP="00D1131D">
            <w:pPr>
              <w:rPr>
                <w:sz w:val="20"/>
                <w:szCs w:val="20"/>
              </w:rPr>
            </w:pPr>
            <w:r w:rsidRPr="00D1131D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D1131D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:rsidR="00D1131D" w:rsidRPr="00D1131D" w:rsidRDefault="00D1131D" w:rsidP="00D1131D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SG15-LS100</w:t>
            </w:r>
          </w:p>
        </w:tc>
      </w:tr>
      <w:tr w:rsidR="00D1131D" w:rsidRPr="00D1131D" w:rsidTr="003F6975">
        <w:trPr>
          <w:cantSplit/>
        </w:trPr>
        <w:tc>
          <w:tcPr>
            <w:tcW w:w="1191" w:type="dxa"/>
            <w:vMerge/>
          </w:tcPr>
          <w:p w:rsidR="00D1131D" w:rsidRPr="00D1131D" w:rsidRDefault="00D1131D" w:rsidP="00D1131D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:rsidR="00D1131D" w:rsidRPr="00D1131D" w:rsidRDefault="00D1131D" w:rsidP="00D1131D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:rsidR="00D1131D" w:rsidRPr="00D1131D" w:rsidRDefault="00D1131D" w:rsidP="00D1131D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D1131D" w:rsidRPr="00D1131D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:rsidR="00D1131D" w:rsidRPr="00D1131D" w:rsidRDefault="00D1131D" w:rsidP="00D1131D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:rsidR="00D1131D" w:rsidRPr="00D1131D" w:rsidRDefault="00D1131D" w:rsidP="00D1131D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:rsidR="00D1131D" w:rsidRPr="00D1131D" w:rsidRDefault="00D1131D" w:rsidP="00D1131D">
            <w:pPr>
              <w:jc w:val="right"/>
              <w:rPr>
                <w:b/>
                <w:bCs/>
                <w:sz w:val="28"/>
                <w:szCs w:val="28"/>
              </w:rPr>
            </w:pPr>
            <w:r w:rsidRPr="00D1131D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D1131D" w:rsidRPr="00D1131D" w:rsidTr="003F6975">
        <w:trPr>
          <w:cantSplit/>
        </w:trPr>
        <w:tc>
          <w:tcPr>
            <w:tcW w:w="1617" w:type="dxa"/>
            <w:gridSpan w:val="3"/>
          </w:tcPr>
          <w:p w:rsidR="00D1131D" w:rsidRPr="00D1131D" w:rsidRDefault="00D1131D" w:rsidP="00D1131D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D1131D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:rsidR="00D1131D" w:rsidRPr="00D1131D" w:rsidRDefault="00D1131D" w:rsidP="00D1131D">
            <w:r w:rsidRPr="00D1131D">
              <w:t>3</w:t>
            </w:r>
            <w:r w:rsidR="002C339B">
              <w:t>/15</w:t>
            </w:r>
          </w:p>
        </w:tc>
        <w:tc>
          <w:tcPr>
            <w:tcW w:w="4681" w:type="dxa"/>
            <w:gridSpan w:val="2"/>
          </w:tcPr>
          <w:p w:rsidR="00D1131D" w:rsidRPr="00D1131D" w:rsidRDefault="00D1131D" w:rsidP="00D1131D">
            <w:pPr>
              <w:jc w:val="right"/>
            </w:pPr>
            <w:r w:rsidRPr="00D1131D">
              <w:t>Geneva, 29 January – 9 February, 2018</w:t>
            </w:r>
          </w:p>
        </w:tc>
      </w:tr>
      <w:tr w:rsidR="00D1131D" w:rsidRPr="00D1131D" w:rsidTr="003F6975">
        <w:trPr>
          <w:cantSplit/>
        </w:trPr>
        <w:tc>
          <w:tcPr>
            <w:tcW w:w="9923" w:type="dxa"/>
            <w:gridSpan w:val="7"/>
          </w:tcPr>
          <w:p w:rsidR="00D1131D" w:rsidRPr="00D1131D" w:rsidRDefault="00437D73" w:rsidP="00437D73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End w:id="4"/>
            <w:bookmarkEnd w:id="5"/>
            <w:r>
              <w:rPr>
                <w:b/>
                <w:bCs/>
              </w:rPr>
              <w:t>Ref.: SG15-TD1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4/PLEN-Annex </w:t>
            </w:r>
            <w:r>
              <w:rPr>
                <w:b/>
                <w:bCs/>
              </w:rPr>
              <w:t>A</w:t>
            </w:r>
          </w:p>
        </w:tc>
      </w:tr>
      <w:tr w:rsidR="00D1131D" w:rsidRPr="00D1131D" w:rsidTr="003F6975">
        <w:trPr>
          <w:cantSplit/>
        </w:trPr>
        <w:tc>
          <w:tcPr>
            <w:tcW w:w="1617" w:type="dxa"/>
            <w:gridSpan w:val="3"/>
          </w:tcPr>
          <w:p w:rsidR="00D1131D" w:rsidRPr="00D1131D" w:rsidRDefault="00D1131D" w:rsidP="00D1131D">
            <w:pPr>
              <w:rPr>
                <w:b/>
                <w:bCs/>
              </w:rPr>
            </w:pPr>
            <w:bookmarkStart w:id="7" w:name="dsource" w:colFirst="1" w:colLast="1"/>
            <w:bookmarkEnd w:id="6"/>
            <w:r w:rsidRPr="00D1131D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:rsidR="00D1131D" w:rsidRPr="00D1131D" w:rsidRDefault="00D1131D" w:rsidP="00D1131D">
            <w:r w:rsidRPr="00D1131D">
              <w:t>ITU-T S</w:t>
            </w:r>
            <w:r w:rsidR="00583C5E">
              <w:t xml:space="preserve">tudy </w:t>
            </w:r>
            <w:r w:rsidRPr="00D1131D">
              <w:t>G</w:t>
            </w:r>
            <w:r w:rsidR="00583C5E">
              <w:t>roup</w:t>
            </w:r>
            <w:r w:rsidRPr="00D1131D">
              <w:t xml:space="preserve"> 15</w:t>
            </w:r>
          </w:p>
        </w:tc>
      </w:tr>
      <w:tr w:rsidR="00D1131D" w:rsidRPr="00D1131D" w:rsidTr="003F6975">
        <w:trPr>
          <w:cantSplit/>
        </w:trPr>
        <w:tc>
          <w:tcPr>
            <w:tcW w:w="1617" w:type="dxa"/>
            <w:gridSpan w:val="3"/>
          </w:tcPr>
          <w:p w:rsidR="00D1131D" w:rsidRPr="00D1131D" w:rsidRDefault="00D1131D" w:rsidP="00D1131D">
            <w:bookmarkStart w:id="8" w:name="dtitle1" w:colFirst="1" w:colLast="1"/>
            <w:bookmarkEnd w:id="7"/>
            <w:r w:rsidRPr="00D1131D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:rsidR="00D1131D" w:rsidRPr="00D1131D" w:rsidRDefault="00E11AFD" w:rsidP="00D1131D">
            <w:r>
              <w:t xml:space="preserve">LS - </w:t>
            </w:r>
            <w:r w:rsidR="00D1131D" w:rsidRPr="00D1131D">
              <w:t>OTNT Standardization Work Plan</w:t>
            </w:r>
          </w:p>
        </w:tc>
      </w:tr>
      <w:bookmarkEnd w:id="8"/>
      <w:bookmarkEnd w:id="1"/>
      <w:tr w:rsidR="00D1131D" w:rsidTr="00175DE9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:rsidR="00D1131D" w:rsidRDefault="00D1131D" w:rsidP="00175DE9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D1131D" w:rsidTr="00175DE9">
        <w:trPr>
          <w:cantSplit/>
          <w:trHeight w:val="357"/>
        </w:trPr>
        <w:tc>
          <w:tcPr>
            <w:tcW w:w="2127" w:type="dxa"/>
            <w:gridSpan w:val="4"/>
          </w:tcPr>
          <w:p w:rsidR="00D1131D" w:rsidRPr="003869CD" w:rsidRDefault="00D1131D" w:rsidP="00175DE9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:rsidR="00D1131D" w:rsidRDefault="00D1131D" w:rsidP="00175DE9">
            <w:pPr>
              <w:pStyle w:val="LSForAction"/>
            </w:pPr>
          </w:p>
        </w:tc>
      </w:tr>
      <w:tr w:rsidR="00D1131D" w:rsidTr="00175DE9">
        <w:trPr>
          <w:cantSplit/>
          <w:trHeight w:val="357"/>
        </w:trPr>
        <w:tc>
          <w:tcPr>
            <w:tcW w:w="2127" w:type="dxa"/>
            <w:gridSpan w:val="4"/>
          </w:tcPr>
          <w:p w:rsidR="00D1131D" w:rsidRPr="003869CD" w:rsidRDefault="00D1131D" w:rsidP="00175DE9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</w:tcPr>
          <w:p w:rsidR="00D1131D" w:rsidRDefault="00D1131D" w:rsidP="00175DE9">
            <w:pPr>
              <w:pStyle w:val="LSForComment"/>
            </w:pPr>
            <w:r>
              <w:rPr>
                <w:lang w:val="en-US"/>
              </w:rPr>
              <w:t>ITU-T TSAG, SG12, SG13, ATIS, TIA, IEC</w:t>
            </w:r>
            <w:bookmarkStart w:id="9" w:name="_GoBack"/>
            <w:bookmarkEnd w:id="9"/>
            <w:r>
              <w:rPr>
                <w:lang w:val="en-US"/>
              </w:rPr>
              <w:t>, IETF (ccamp, pce, mpls, pals, and teas WGs), IEEE (802.1, 802.3 WGs), OIF, MEF, BBF</w:t>
            </w:r>
          </w:p>
        </w:tc>
      </w:tr>
      <w:tr w:rsidR="00D1131D" w:rsidTr="00175DE9">
        <w:trPr>
          <w:cantSplit/>
          <w:trHeight w:val="357"/>
        </w:trPr>
        <w:tc>
          <w:tcPr>
            <w:tcW w:w="2127" w:type="dxa"/>
            <w:gridSpan w:val="4"/>
          </w:tcPr>
          <w:p w:rsidR="00D1131D" w:rsidRPr="003869CD" w:rsidRDefault="00D1131D" w:rsidP="00175DE9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:rsidR="00D1131D" w:rsidRDefault="00D1131D" w:rsidP="00175DE9">
            <w:pPr>
              <w:pStyle w:val="LSForInfo"/>
            </w:pPr>
          </w:p>
        </w:tc>
      </w:tr>
      <w:tr w:rsidR="00D1131D" w:rsidRPr="003869CD" w:rsidTr="00175DE9">
        <w:trPr>
          <w:cantSplit/>
          <w:trHeight w:val="357"/>
        </w:trPr>
        <w:tc>
          <w:tcPr>
            <w:tcW w:w="2127" w:type="dxa"/>
            <w:gridSpan w:val="4"/>
          </w:tcPr>
          <w:p w:rsidR="00D1131D" w:rsidRDefault="00D1131D" w:rsidP="00175DE9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:rsidR="00D1131D" w:rsidRPr="00D1131D" w:rsidRDefault="00D1131D" w:rsidP="00175DE9">
            <w:r w:rsidRPr="00D1131D">
              <w:t>ITU-T SG15 (9 February 2018)</w:t>
            </w:r>
          </w:p>
        </w:tc>
      </w:tr>
      <w:tr w:rsidR="00D1131D" w:rsidTr="00175DE9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:rsidR="00D1131D" w:rsidRDefault="00D1131D" w:rsidP="00175DE9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:rsidR="00D1131D" w:rsidRDefault="00D1131D" w:rsidP="00175DE9">
            <w:pPr>
              <w:pStyle w:val="LSDeadline"/>
            </w:pPr>
            <w:r>
              <w:t>1 October 2018</w:t>
            </w:r>
          </w:p>
        </w:tc>
      </w:tr>
      <w:tr w:rsidR="00FD4DDF" w:rsidRPr="00437D73" w:rsidTr="001452F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D4DDF" w:rsidRDefault="00FD4DDF">
            <w:pPr>
              <w:spacing w:line="256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D4DDF" w:rsidRDefault="00FD4DDF">
            <w:pPr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John Messenger</w:t>
            </w:r>
            <w:r>
              <w:rPr>
                <w:lang w:val="en-US"/>
              </w:rPr>
              <w:br/>
              <w:t>Acting Rapporteur Q3/15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D4DDF" w:rsidRPr="00437D73" w:rsidRDefault="00FD4DDF" w:rsidP="00D1131D">
            <w:pPr>
              <w:spacing w:line="256" w:lineRule="auto"/>
              <w:rPr>
                <w:lang w:val="fr-FR"/>
              </w:rPr>
            </w:pPr>
            <w:r w:rsidRPr="00437D73">
              <w:rPr>
                <w:lang w:val="fr-FR"/>
              </w:rPr>
              <w:t>Tel: +44 1904 699309</w:t>
            </w:r>
            <w:r w:rsidRPr="00437D73">
              <w:rPr>
                <w:lang w:val="fr-FR"/>
              </w:rPr>
              <w:br/>
              <w:t xml:space="preserve">E-mail: </w:t>
            </w:r>
            <w:hyperlink r:id="rId7" w:history="1">
              <w:r w:rsidR="00C5245D" w:rsidRPr="00437D73">
                <w:rPr>
                  <w:rStyle w:val="Hyperlink"/>
                  <w:lang w:val="fr-FR"/>
                </w:rPr>
                <w:t>jmessenger@advaoptical.com</w:t>
              </w:r>
            </w:hyperlink>
            <w:r w:rsidR="00C5245D" w:rsidRPr="00437D73">
              <w:rPr>
                <w:lang w:val="fr-FR"/>
              </w:rPr>
              <w:t xml:space="preserve"> </w:t>
            </w:r>
          </w:p>
        </w:tc>
      </w:tr>
    </w:tbl>
    <w:p w:rsidR="00FD4DDF" w:rsidRPr="00437D73" w:rsidRDefault="00FD4DDF" w:rsidP="00FD4DDF">
      <w:pPr>
        <w:rPr>
          <w:lang w:val="fr-FR"/>
        </w:rPr>
      </w:pPr>
    </w:p>
    <w:p w:rsidR="00FD4DDF" w:rsidRDefault="00FD4DDF" w:rsidP="00FD4DDF">
      <w:r>
        <w:t xml:space="preserve">Attached is Issue 24 of the Optical Transport Networks Technology Standardization Work Plan (OTNT SWP), the latest version updated by the SG15 meeting in February 2018. </w:t>
      </w:r>
    </w:p>
    <w:p w:rsidR="00FD4DDF" w:rsidRDefault="00FD4DDF" w:rsidP="00FD4DDF">
      <w:r>
        <w:t>We would appreciate updates to the material relevant to your SDO.</w:t>
      </w:r>
    </w:p>
    <w:p w:rsidR="00FD4DDF" w:rsidRDefault="00FD4DDF" w:rsidP="00FD4DDF">
      <w:r w:rsidRPr="001E1B1B">
        <w:t>Attach</w:t>
      </w:r>
      <w:r w:rsidR="001E1B1B" w:rsidRPr="001E1B1B">
        <w:t>ment</w:t>
      </w:r>
      <w:r w:rsidRPr="001E1B1B">
        <w:t xml:space="preserve"> </w:t>
      </w:r>
      <w:r w:rsidR="001E1B1B">
        <w:t>SG15-</w:t>
      </w:r>
      <w:r w:rsidRPr="001E1B1B">
        <w:t>TD206/P</w:t>
      </w:r>
      <w:r w:rsidR="001E1B1B">
        <w:t>LEN</w:t>
      </w:r>
    </w:p>
    <w:p w:rsidR="00F82F76" w:rsidRDefault="00FD4DDF" w:rsidP="001E1B1B">
      <w:pPr>
        <w:jc w:val="center"/>
      </w:pPr>
      <w:r>
        <w:t>_______________________</w:t>
      </w:r>
    </w:p>
    <w:sectPr w:rsidR="00F82F76" w:rsidSect="00D1131D">
      <w:headerReference w:type="default" r:id="rId8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1D" w:rsidRDefault="00D1131D" w:rsidP="00D1131D">
      <w:pPr>
        <w:spacing w:before="0"/>
      </w:pPr>
      <w:r>
        <w:separator/>
      </w:r>
    </w:p>
  </w:endnote>
  <w:endnote w:type="continuationSeparator" w:id="0">
    <w:p w:rsidR="00D1131D" w:rsidRDefault="00D1131D" w:rsidP="00D113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1D" w:rsidRDefault="00D1131D" w:rsidP="00D1131D">
      <w:pPr>
        <w:spacing w:before="0"/>
      </w:pPr>
      <w:r>
        <w:separator/>
      </w:r>
    </w:p>
  </w:footnote>
  <w:footnote w:type="continuationSeparator" w:id="0">
    <w:p w:rsidR="00D1131D" w:rsidRDefault="00D1131D" w:rsidP="00D113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31D" w:rsidRPr="00D1131D" w:rsidRDefault="00D1131D" w:rsidP="00D1131D">
    <w:pPr>
      <w:pStyle w:val="Header"/>
      <w:jc w:val="center"/>
      <w:rPr>
        <w:sz w:val="18"/>
      </w:rPr>
    </w:pPr>
    <w:r w:rsidRPr="00D1131D">
      <w:rPr>
        <w:sz w:val="18"/>
      </w:rPr>
      <w:t xml:space="preserve">- </w:t>
    </w:r>
    <w:r w:rsidRPr="00D1131D">
      <w:rPr>
        <w:sz w:val="18"/>
      </w:rPr>
      <w:fldChar w:fldCharType="begin"/>
    </w:r>
    <w:r w:rsidRPr="00D1131D">
      <w:rPr>
        <w:sz w:val="18"/>
      </w:rPr>
      <w:instrText xml:space="preserve"> PAGE  \* MERGEFORMAT </w:instrText>
    </w:r>
    <w:r w:rsidRPr="00D1131D">
      <w:rPr>
        <w:sz w:val="18"/>
      </w:rPr>
      <w:fldChar w:fldCharType="separate"/>
    </w:r>
    <w:r>
      <w:rPr>
        <w:noProof/>
        <w:sz w:val="18"/>
      </w:rPr>
      <w:t>2</w:t>
    </w:r>
    <w:r w:rsidRPr="00D1131D">
      <w:rPr>
        <w:sz w:val="18"/>
      </w:rPr>
      <w:fldChar w:fldCharType="end"/>
    </w:r>
    <w:r w:rsidRPr="00D1131D">
      <w:rPr>
        <w:sz w:val="18"/>
      </w:rPr>
      <w:t xml:space="preserve"> -</w:t>
    </w:r>
  </w:p>
  <w:p w:rsidR="00D1131D" w:rsidRPr="00D1131D" w:rsidRDefault="00D1131D" w:rsidP="00D1131D">
    <w:pPr>
      <w:pStyle w:val="Header"/>
      <w:spacing w:after="240"/>
      <w:jc w:val="center"/>
      <w:rPr>
        <w:sz w:val="18"/>
      </w:rPr>
    </w:pPr>
    <w:r w:rsidRPr="00D1131D">
      <w:rPr>
        <w:sz w:val="18"/>
      </w:rPr>
      <w:fldChar w:fldCharType="begin"/>
    </w:r>
    <w:r w:rsidRPr="00D1131D">
      <w:rPr>
        <w:sz w:val="18"/>
      </w:rPr>
      <w:instrText xml:space="preserve"> STYLEREF  Docnumber  </w:instrText>
    </w:r>
    <w:r w:rsidRPr="00D1131D">
      <w:rPr>
        <w:sz w:val="18"/>
      </w:rPr>
      <w:fldChar w:fldCharType="separate"/>
    </w:r>
    <w:r>
      <w:rPr>
        <w:noProof/>
        <w:sz w:val="18"/>
      </w:rPr>
      <w:t>SG15-LS100</w:t>
    </w:r>
    <w:r w:rsidRPr="00D1131D">
      <w:rPr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DF"/>
    <w:rsid w:val="001452FF"/>
    <w:rsid w:val="001E1B1B"/>
    <w:rsid w:val="002C339B"/>
    <w:rsid w:val="00437D73"/>
    <w:rsid w:val="00583C5E"/>
    <w:rsid w:val="00C5245D"/>
    <w:rsid w:val="00D1131D"/>
    <w:rsid w:val="00DE27D2"/>
    <w:rsid w:val="00E11AFD"/>
    <w:rsid w:val="00F82F76"/>
    <w:rsid w:val="00F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B4402"/>
  <w15:chartTrackingRefBased/>
  <w15:docId w15:val="{0BBE8DAE-5708-49FF-BAB6-376217B2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DDF"/>
    <w:pPr>
      <w:spacing w:before="120"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qFormat/>
    <w:rsid w:val="00FD4DD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outlineLvl w:val="0"/>
    </w:pPr>
    <w:rPr>
      <w:rFonts w:eastAsia="Times New Roman"/>
      <w:b/>
      <w:sz w:val="28"/>
      <w:szCs w:val="20"/>
      <w:lang w:eastAsia="en-US"/>
    </w:rPr>
  </w:style>
  <w:style w:type="paragraph" w:customStyle="1" w:styleId="LSForAction">
    <w:name w:val="LSForAction"/>
    <w:basedOn w:val="Normal"/>
    <w:rsid w:val="00FD4D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</w:pPr>
    <w:rPr>
      <w:rFonts w:eastAsia="Times New Roman"/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rsid w:val="00FD4DDF"/>
  </w:style>
  <w:style w:type="paragraph" w:customStyle="1" w:styleId="LSForComment">
    <w:name w:val="LSForComment"/>
    <w:basedOn w:val="LSForAction"/>
    <w:next w:val="Normal"/>
    <w:rsid w:val="00FD4DDF"/>
  </w:style>
  <w:style w:type="paragraph" w:customStyle="1" w:styleId="LSSource">
    <w:name w:val="LSSource"/>
    <w:basedOn w:val="LSForAction"/>
    <w:next w:val="Normal"/>
    <w:rsid w:val="00FD4DDF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FD4DDF"/>
    <w:rPr>
      <w:rFonts w:eastAsiaTheme="minorHAnsi"/>
      <w:bCs w:val="0"/>
    </w:rPr>
  </w:style>
  <w:style w:type="paragraph" w:customStyle="1" w:styleId="LSDeadline">
    <w:name w:val="LSDeadline"/>
    <w:basedOn w:val="LSForAction"/>
    <w:next w:val="Normal"/>
    <w:rsid w:val="00FD4DDF"/>
    <w:rPr>
      <w:bCs w:val="0"/>
    </w:rPr>
  </w:style>
  <w:style w:type="paragraph" w:styleId="Header">
    <w:name w:val="header"/>
    <w:basedOn w:val="Normal"/>
    <w:link w:val="HeaderChar"/>
    <w:uiPriority w:val="99"/>
    <w:unhideWhenUsed/>
    <w:rsid w:val="00D1131D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1131D"/>
    <w:rPr>
      <w:rFonts w:ascii="Times New Roman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1131D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1131D"/>
    <w:rPr>
      <w:rFonts w:ascii="Times New Roman" w:hAnsi="Times New Roman" w:cs="Times New Roman"/>
      <w:sz w:val="24"/>
      <w:szCs w:val="24"/>
      <w:lang w:eastAsia="ja-JP"/>
    </w:rPr>
  </w:style>
  <w:style w:type="paragraph" w:customStyle="1" w:styleId="Docnumber">
    <w:name w:val="Docnumber"/>
    <w:basedOn w:val="Normal"/>
    <w:link w:val="DocnumberChar"/>
    <w:qFormat/>
    <w:rsid w:val="00D1131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bCs/>
      <w:sz w:val="40"/>
      <w:szCs w:val="20"/>
      <w:lang w:eastAsia="en-US"/>
    </w:rPr>
  </w:style>
  <w:style w:type="character" w:customStyle="1" w:styleId="DocnumberChar">
    <w:name w:val="Docnumber Char"/>
    <w:basedOn w:val="DefaultParagraphFont"/>
    <w:link w:val="Docnumber"/>
    <w:rsid w:val="00D1131D"/>
    <w:rPr>
      <w:rFonts w:ascii="Times New Roman" w:eastAsia="Times New Roman" w:hAnsi="Times New Roman" w:cs="Times New Roman"/>
      <w:b/>
      <w:bCs/>
      <w:sz w:val="4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C52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messenger@advaoptica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OTNT Standardization Work Plan</dc:title>
  <dc:subject/>
  <dc:creator>ITU-T SG 15</dc:creator>
  <cp:keywords/>
  <dc:description>SG15-LS100  For: Geneva, 29 January – 9 February, 2018_x000d_Document date: _x000d_Saved by ITU51010564 at 10:09:10 on 20/02/2018</dc:description>
  <cp:lastModifiedBy>OTA, Hiroshi </cp:lastModifiedBy>
  <cp:revision>10</cp:revision>
  <dcterms:created xsi:type="dcterms:W3CDTF">2018-02-20T09:08:00Z</dcterms:created>
  <dcterms:modified xsi:type="dcterms:W3CDTF">2018-02-20T18:05:00Z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SG15-LS100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3</vt:lpwstr>
  </property>
  <property fmtid="{D5CDD505-2E9C-101B-9397-08002B2CF9AE}" pid="6" name="Docdest">
    <vt:lpwstr>Geneva, 29 January – 9 February, 2018</vt:lpwstr>
  </property>
  <property fmtid="{D5CDD505-2E9C-101B-9397-08002B2CF9AE}" pid="7" name="Docauthor">
    <vt:lpwstr>ITU-T SG 15</vt:lpwstr>
  </property>
</Properties>
</file>